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E019" w14:textId="77777777" w:rsidR="00752BB0" w:rsidRPr="00752BB0" w:rsidRDefault="00752BB0" w:rsidP="00752BB0">
      <w:pPr>
        <w:jc w:val="center"/>
        <w:rPr>
          <w:b/>
          <w:bCs/>
        </w:rPr>
      </w:pPr>
      <w:r w:rsidRPr="00752BB0">
        <w:rPr>
          <w:b/>
          <w:bCs/>
        </w:rPr>
        <w:t>UNIVERSITÉ DE PLYMOUTH</w:t>
      </w:r>
    </w:p>
    <w:p w14:paraId="4860D87A" w14:textId="77777777" w:rsidR="00752BB0" w:rsidRPr="00752BB0" w:rsidRDefault="00752BB0" w:rsidP="00752BB0">
      <w:pPr>
        <w:jc w:val="center"/>
        <w:rPr>
          <w:b/>
          <w:bCs/>
        </w:rPr>
      </w:pPr>
      <w:r w:rsidRPr="00752BB0">
        <w:rPr>
          <w:b/>
          <w:bCs/>
        </w:rPr>
        <w:t>FACULTÉ DE LA SANTÉ</w:t>
      </w:r>
    </w:p>
    <w:p w14:paraId="465D9F67" w14:textId="77777777" w:rsidR="00752BB0" w:rsidRPr="00752BB0" w:rsidRDefault="00752BB0" w:rsidP="00752BB0">
      <w:pPr>
        <w:jc w:val="center"/>
        <w:rPr>
          <w:b/>
          <w:bCs/>
        </w:rPr>
      </w:pPr>
      <w:r w:rsidRPr="00752BB0">
        <w:rPr>
          <w:b/>
          <w:bCs/>
        </w:rPr>
        <w:t>École de Psychologie</w:t>
      </w:r>
    </w:p>
    <w:p w14:paraId="10B91F84" w14:textId="6909330D" w:rsidR="00752BB0" w:rsidRDefault="00752BB0" w:rsidP="00752BB0">
      <w:pPr>
        <w:jc w:val="center"/>
      </w:pPr>
      <w:r>
        <w:t>F</w:t>
      </w:r>
      <w:r w:rsidR="004E0E1F">
        <w:t>ICHE</w:t>
      </w:r>
      <w:r>
        <w:t xml:space="preserve"> D'INFORMATION ET DE CONSENTEMENT À LA RECHERCHE</w:t>
      </w:r>
    </w:p>
    <w:p w14:paraId="28FAD06A" w14:textId="77777777" w:rsidR="00752BB0" w:rsidRDefault="00752BB0" w:rsidP="00752BB0">
      <w:r>
        <w:t>_________________________________________________________________</w:t>
      </w:r>
    </w:p>
    <w:p w14:paraId="391A3498" w14:textId="4E4200DA" w:rsidR="00752BB0" w:rsidRPr="00752BB0" w:rsidRDefault="00752BB0" w:rsidP="00752BB0">
      <w:pPr>
        <w:rPr>
          <w:b/>
          <w:bCs/>
        </w:rPr>
      </w:pPr>
      <w:r w:rsidRPr="00752BB0">
        <w:rPr>
          <w:b/>
          <w:bCs/>
        </w:rPr>
        <w:t>Nom des chercheur</w:t>
      </w:r>
      <w:r>
        <w:rPr>
          <w:b/>
          <w:bCs/>
        </w:rPr>
        <w:t>s</w:t>
      </w:r>
      <w:r w:rsidRPr="00752BB0">
        <w:rPr>
          <w:b/>
          <w:bCs/>
        </w:rPr>
        <w:t xml:space="preserve"> principaux</w:t>
      </w:r>
    </w:p>
    <w:p w14:paraId="3D608D00" w14:textId="77777777" w:rsidR="00752BB0" w:rsidRDefault="00752BB0" w:rsidP="00752BB0">
      <w:r>
        <w:t>Alvise Rogers</w:t>
      </w:r>
    </w:p>
    <w:p w14:paraId="3C0E146A" w14:textId="77777777" w:rsidR="00752BB0" w:rsidRDefault="00752BB0" w:rsidP="00752BB0">
      <w:r>
        <w:t>Prof. Caroline Floccia</w:t>
      </w:r>
    </w:p>
    <w:p w14:paraId="0331F111" w14:textId="77777777" w:rsidR="00752BB0" w:rsidRDefault="00752BB0" w:rsidP="00752BB0">
      <w:r>
        <w:t>_________________________________________________________________</w:t>
      </w:r>
    </w:p>
    <w:p w14:paraId="2DF9C263" w14:textId="77777777" w:rsidR="00752BB0" w:rsidRPr="00752BB0" w:rsidRDefault="00752BB0" w:rsidP="00752BB0">
      <w:pPr>
        <w:rPr>
          <w:b/>
          <w:bCs/>
        </w:rPr>
      </w:pPr>
      <w:r w:rsidRPr="00752BB0">
        <w:rPr>
          <w:b/>
          <w:bCs/>
        </w:rPr>
        <w:t>Titre de la recherche</w:t>
      </w:r>
    </w:p>
    <w:p w14:paraId="4AF7F2FA" w14:textId="1FEC71CA" w:rsidR="00752BB0" w:rsidRDefault="00752BB0" w:rsidP="00752BB0">
      <w:r>
        <w:t>Biais lexicaux chez les nourrissons bilingues</w:t>
      </w:r>
    </w:p>
    <w:p w14:paraId="4AE7CC5E" w14:textId="77777777" w:rsidR="00752BB0" w:rsidRDefault="00752BB0" w:rsidP="00752BB0"/>
    <w:p w14:paraId="25313F62" w14:textId="77777777" w:rsidR="00752BB0" w:rsidRPr="00752BB0" w:rsidRDefault="00752BB0" w:rsidP="00752BB0">
      <w:pPr>
        <w:rPr>
          <w:b/>
          <w:bCs/>
        </w:rPr>
      </w:pPr>
      <w:r w:rsidRPr="00752BB0">
        <w:rPr>
          <w:b/>
          <w:bCs/>
        </w:rPr>
        <w:t>Objectifs de la recherche</w:t>
      </w:r>
    </w:p>
    <w:p w14:paraId="6D594EEB" w14:textId="77777777" w:rsidR="00752BB0" w:rsidRDefault="00752BB0" w:rsidP="00752BB0">
      <w:r>
        <w:t>Les nourrissons monolingues anglophones , d'environ 30 mois, développent ce qu’on appelle un biais consonantique. Il s'agit d'une tendance à accorder plus d'attention aux consonnes dans les mots, ce qui est leur extrêmement utile dans leur développement linguistique. Dans cette étude, nous examinons si une deuxième langue chez les nourrissons bilingues peut induire ce biais consonantique plus tôt dans la vie d'un nourrisson. Nous constatons que les monolingues français et italiens possèdent un biais consonantique beaucoup plus tôt dans la vie et souhaitons explorer comment le bilinguisme affecte cette interaction.</w:t>
      </w:r>
    </w:p>
    <w:p w14:paraId="1A0DAF34" w14:textId="77777777" w:rsidR="00752BB0" w:rsidRDefault="00752BB0" w:rsidP="00752BB0"/>
    <w:p w14:paraId="16356FAE" w14:textId="77777777" w:rsidR="00752BB0" w:rsidRPr="00752BB0" w:rsidRDefault="00752BB0" w:rsidP="00752BB0">
      <w:pPr>
        <w:rPr>
          <w:b/>
          <w:bCs/>
        </w:rPr>
      </w:pPr>
      <w:r w:rsidRPr="00752BB0">
        <w:rPr>
          <w:b/>
          <w:bCs/>
        </w:rPr>
        <w:t>Description de la procédure</w:t>
      </w:r>
    </w:p>
    <w:p w14:paraId="1B0A25AE" w14:textId="77777777" w:rsidR="00752BB0" w:rsidRDefault="00752BB0" w:rsidP="00752BB0">
      <w:r>
        <w:t>Avant l'étude, nous vous demanderons de remplir un formulaire simple. La première partie comprend une liste de mots que votre enfant pourrait connaître ou non dans chaque langue. La deuxième partie nous aidera à estimer le pourcentage total d'exposition à chaque langue de votre enfant.</w:t>
      </w:r>
    </w:p>
    <w:p w14:paraId="6F5431EA" w14:textId="77777777" w:rsidR="00752BB0" w:rsidRDefault="00752BB0" w:rsidP="00752BB0">
      <w:r>
        <w:t>Une fois que cles formulaires simples auront été remplis, nous vous demanderons de placer votre enfant sur vos genoux devant l'écran. Une petite fenêtre vous montrera quand le visage du nourrisson est correctement centré, et ainsi l'étude sera prête à commencer. Une à 2 images apparaîtront à gauche ou à droite de l'écran (en fonction de la liste de mots que vous remplirez avant l'étude). En même temps, le mot de l'image sera joué, ou un mot d'une autre image. Nous demandons aux parents de ne pas regarder les images afin de ne pas influencer la direction de la tête du nourrisson. Cela se répétera pour un petit nombre de mots, puis un écran de fin de tâche apparaîtra. Vous pouvez simplement appuyer sur le bouton "Soumettre les données", et cela mettra fin à l'étude.</w:t>
      </w:r>
    </w:p>
    <w:p w14:paraId="3D335C8E" w14:textId="7E0A8087" w:rsidR="00752BB0" w:rsidRDefault="00752BB0" w:rsidP="00752BB0">
      <w:r>
        <w:t xml:space="preserve">Si vous avez des questions concernant n'importe quelle partie de la procédure, les expérimentateurs seront heureux de vous fournir des informations supplémentaires à tout moment. De plus, dans le cas très improbable de complications découlant de la procédure expérimentale, veuillez en informer </w:t>
      </w:r>
      <w:r>
        <w:lastRenderedPageBreak/>
        <w:t>l'expérimentateur dès que possible. La durée totale de l'étude en ligne, y compris tous les formulaires et questionnaires, ne devrait pas dépasser 30 minutes. En remerciement de votre participation, vous recevrez un bon d'achat Amazon de £5</w:t>
      </w:r>
      <w:r w:rsidR="00781D4D">
        <w:t xml:space="preserve"> / GiftPay de </w:t>
      </w:r>
      <w:r w:rsidR="00781D4D" w:rsidRPr="00781D4D">
        <w:t>€5</w:t>
      </w:r>
      <w:r>
        <w:t>.</w:t>
      </w:r>
    </w:p>
    <w:p w14:paraId="7672924B" w14:textId="77777777" w:rsidR="00752BB0" w:rsidRDefault="00752BB0" w:rsidP="00752BB0">
      <w:r>
        <w:t xml:space="preserve">Toutes les données collectées, </w:t>
      </w:r>
      <w:r w:rsidRPr="00752BB0">
        <w:rPr>
          <w:u w:val="single"/>
        </w:rPr>
        <w:t>y compris les enregistrements de la webcam des mouvements oculaires</w:t>
      </w:r>
      <w:r>
        <w:t>, seront conservées en toute sécurité dans les locaux de l'université et ne seront vues que par le personnel du Babylab, de manière anonyme. Dans l'esprit de la Science Ouverte, il est également possible que nous utilisions un site web pour déposer les données de manière anonyme, afin que d'autres chercheurs puissent les réanalyser. C'est une pratique de plus en plus courante dans le domaine. Enfin, nos résultats seront publiés dans des revues scientifiques, présentés lors de conférences scientifiques et peut-être utilisés à des fins promotionnelles par l'Université de Plymouth (bien sûr, de manière anonyme). Cela concerne uniquement les données brutes, et les enregistrements de la webcam ne seront pas partagés.</w:t>
      </w:r>
    </w:p>
    <w:p w14:paraId="1F45B163" w14:textId="77777777" w:rsidR="00752BB0" w:rsidRDefault="00752BB0" w:rsidP="00752BB0"/>
    <w:p w14:paraId="246337DE" w14:textId="77777777" w:rsidR="00752BB0" w:rsidRPr="00752BB0" w:rsidRDefault="00752BB0" w:rsidP="00752BB0">
      <w:pPr>
        <w:rPr>
          <w:b/>
          <w:bCs/>
        </w:rPr>
      </w:pPr>
      <w:r w:rsidRPr="00752BB0">
        <w:rPr>
          <w:b/>
          <w:bCs/>
        </w:rPr>
        <w:t>Description des risques</w:t>
      </w:r>
    </w:p>
    <w:p w14:paraId="0D62F36D" w14:textId="77777777" w:rsidR="00752BB0" w:rsidRDefault="00752BB0" w:rsidP="00752BB0">
      <w:r>
        <w:t>Il n'y a aucun risque pour la présente étude. L'exposition totale à l'écran de votre nourrisson sera inférieure à 5 minutes pour l'étude. Toutes les images affichées et les sons émis proviennent d'une liste de mots familiers pour les nourrissons du même âge (par exemple, voiture, chien, peluche, etc.).</w:t>
      </w:r>
    </w:p>
    <w:p w14:paraId="282163C8" w14:textId="77777777" w:rsidR="00752BB0" w:rsidRDefault="00752BB0" w:rsidP="00752BB0">
      <w:r>
        <w:t>Avantages de la recherche proposée</w:t>
      </w:r>
    </w:p>
    <w:p w14:paraId="23FDB890" w14:textId="77777777" w:rsidR="00752BB0" w:rsidRDefault="00752BB0" w:rsidP="00752BB0">
      <w:r>
        <w:t>Il n'y a pas d'avantage direct à court terme, cependant, à long terme, nous espérons que cette recherche pourra contribuer à une meilleure connaissance du développement linguistique chez les enfants bilingues.</w:t>
      </w:r>
    </w:p>
    <w:p w14:paraId="1E09D9FF" w14:textId="77777777" w:rsidR="00752BB0" w:rsidRDefault="00752BB0" w:rsidP="00752BB0"/>
    <w:p w14:paraId="579E3C09" w14:textId="77777777" w:rsidR="00752BB0" w:rsidRPr="00752BB0" w:rsidRDefault="00752BB0" w:rsidP="00752BB0">
      <w:pPr>
        <w:rPr>
          <w:b/>
          <w:bCs/>
        </w:rPr>
      </w:pPr>
      <w:r w:rsidRPr="00752BB0">
        <w:rPr>
          <w:b/>
          <w:bCs/>
        </w:rPr>
        <w:t>Droit de retrait</w:t>
      </w:r>
    </w:p>
    <w:p w14:paraId="6C72094C" w14:textId="77777777" w:rsidR="00752BB0" w:rsidRDefault="00752BB0" w:rsidP="00752BB0">
      <w:r>
        <w:t>À tout moment au cours de cette étude, vous pouvez choisir de vous retirer sans fournir de justification. Vos données seront alors retirées de l'étude (mais veuillez le faire dans les 3 mois suivant l'étude).</w:t>
      </w:r>
    </w:p>
    <w:p w14:paraId="6DDB9541" w14:textId="399A1484" w:rsidR="00752BB0" w:rsidRDefault="00752BB0" w:rsidP="00752BB0">
      <w:r>
        <w:t xml:space="preserve">Si vous êtes mécontent de la manière dont la recherche est menée, veuillez contacter le chercheur principal en premier lieu: alvise.rogers@plymouth.ac.uk. Si vous estimez que le problème n'a pas été résolu, veuillez contacter le secrétaire de l'Ecole de Psychologie, Comité d'éthique de la Recherche de la faculté de la Santé: M. Maurice Bottomley </w:t>
      </w:r>
      <w:hyperlink r:id="rId4" w:history="1">
        <w:r w:rsidRPr="004E0A9E">
          <w:rPr>
            <w:rStyle w:val="Hyperlink"/>
          </w:rPr>
          <w:t>fohethics@plymouth.ac.uk</w:t>
        </w:r>
      </w:hyperlink>
    </w:p>
    <w:p w14:paraId="4FFFAD64" w14:textId="77777777" w:rsidR="00752BB0" w:rsidRDefault="00752BB0" w:rsidP="00752BB0"/>
    <w:p w14:paraId="34157EE8" w14:textId="14FC4F1B" w:rsidR="00834999" w:rsidRDefault="00834999" w:rsidP="00752BB0"/>
    <w:sectPr w:rsidR="008349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B0"/>
    <w:rsid w:val="004E0E1F"/>
    <w:rsid w:val="00665E86"/>
    <w:rsid w:val="00752BB0"/>
    <w:rsid w:val="00781D4D"/>
    <w:rsid w:val="00834999"/>
    <w:rsid w:val="00AD5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546C"/>
  <w15:chartTrackingRefBased/>
  <w15:docId w15:val="{3F528E6B-2479-4E71-A8B9-25A2D1BE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2BB0"/>
    <w:rPr>
      <w:color w:val="0563C1" w:themeColor="hyperlink"/>
      <w:u w:val="single"/>
    </w:rPr>
  </w:style>
  <w:style w:type="character" w:styleId="UnresolvedMention">
    <w:name w:val="Unresolved Mention"/>
    <w:basedOn w:val="DefaultParagraphFont"/>
    <w:uiPriority w:val="99"/>
    <w:semiHidden/>
    <w:unhideWhenUsed/>
    <w:rsid w:val="0075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ohethics@plymou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Aidan Rogers</dc:creator>
  <cp:keywords/>
  <dc:description/>
  <cp:lastModifiedBy>Alvise Rogers</cp:lastModifiedBy>
  <cp:revision>3</cp:revision>
  <dcterms:created xsi:type="dcterms:W3CDTF">2025-06-10T16:49:00Z</dcterms:created>
  <dcterms:modified xsi:type="dcterms:W3CDTF">2026-01-28T10:38:00Z</dcterms:modified>
</cp:coreProperties>
</file>